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A6B0E">
      <w:pPr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江小涓</w:t>
      </w:r>
      <w:bookmarkStart w:id="0" w:name="_GoBack"/>
      <w:bookmarkEnd w:id="0"/>
    </w:p>
    <w:p w14:paraId="1C3F489E">
      <w:pPr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中国经济50人论坛学术委员会成员。中国社会科学院大学教授、国务院原副秘书长、国家数据专家咨询委员会主任、国家哲学社会科学专家咨询委员会召集人。</w:t>
      </w:r>
    </w:p>
    <w:p w14:paraId="10B39FD6">
      <w:pPr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中共第十八届中央委员会候补委员，十三届全国人大常委、全国人大社会建设委员会副主任委员。曾任国务院研究室副主任。兼任中国社会科学院研究生院教授，研究员。在中国社会科学院工业经济研究所、科研局、财政与贸易经济研究所工作多年，历任研究室主任、副所长、经济学科片学术秘书、研究所所长等职。主要研究领域有宏观经济、国际经济、产业经济等。已出版十多部中英文专著和多篇学术论文，主要代表作有《新中国对外开放70年》、《体制转轨中的增长、绩效与产业组织变化》，《中国的外资经济——对增长、结构升级和竞争力的贡献》、《中国的开放与增长1980-2005年》、《中国经济发展进入新阶段：挑战与战略》、《服务业与中国经济：相关性和加快增长的潜力》等。曾获孙冶方经济科学奖、中国社会科学院优秀科研成果奖、吴玉章人文社会科学奖、北京市第十六届和第十七届哲学社会科学优秀成果一等奖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840"/>
    <w:rsid w:val="00067840"/>
    <w:rsid w:val="00267522"/>
    <w:rsid w:val="002E4A65"/>
    <w:rsid w:val="007143C3"/>
    <w:rsid w:val="00E90D47"/>
    <w:rsid w:val="498A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432</Characters>
  <Lines>3</Lines>
  <Paragraphs>1</Paragraphs>
  <TotalTime>2</TotalTime>
  <ScaleCrop>false</ScaleCrop>
  <LinksUpToDate>false</LinksUpToDate>
  <CharactersWithSpaces>447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2026-09-15T06:08:00Z</dcterms:created>
  <dc:creator>王羽</dc:creator>
  <cp:lastModifiedBy>张晓雪(2022620237)</cp:lastModifiedBy>
  <dcterms:modified xsi:type="dcterms:W3CDTF">2026-09-16T03:05:34Z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eyJoZGlkIjoiNmY0NzJlZmNjZTg3MWVkNDZjMzM5ZTYyOGZiMTFkYzUiLCJ1c2VySWQiOiIxNjU2Mzg5NzY3In0=</vt:lpwstr>
  </property>
  <property fmtid="{D5CDD505-2E9C-101B-9397-08002B2CF9AE}" pid="3" name="KSOProductBuildVer">
    <vt:lpwstr>2052-12.1.0.28043</vt:lpwstr>
  </property>
  <property fmtid="{D5CDD505-2E9C-101B-9397-08002B2CF9AE}" pid="4" name="ICV">
    <vt:lpwstr>7B8F82EB2A5E4A45B94E776ADC21EF97_12</vt:lpwstr>
  </property>
</Properties>
</file>